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966" w:rsidRDefault="00B61966" w:rsidP="00EA21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L3 Second Semestre</w:t>
      </w:r>
    </w:p>
    <w:p w:rsidR="00B61966" w:rsidRDefault="00B61966" w:rsidP="00EA21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Cours Optionnel</w:t>
      </w:r>
    </w:p>
    <w:p w:rsidR="003614D9" w:rsidRDefault="00B61966" w:rsidP="00EA21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Introduction a la Mecanique Statistique</w:t>
      </w:r>
    </w:p>
    <w:p w:rsidR="00EA21F4" w:rsidRPr="00EA21F4" w:rsidRDefault="00EA21F4" w:rsidP="00EA21F4">
      <w:pPr>
        <w:jc w:val="center"/>
        <w:rPr>
          <w:b/>
          <w:sz w:val="24"/>
          <w:szCs w:val="24"/>
        </w:rPr>
      </w:pPr>
      <w:r w:rsidRPr="00EA21F4">
        <w:rPr>
          <w:b/>
          <w:sz w:val="24"/>
          <w:szCs w:val="24"/>
        </w:rPr>
        <w:t>(Axel Buguin)</w:t>
      </w:r>
    </w:p>
    <w:p w:rsidR="00EA21F4" w:rsidRPr="00EA21F4" w:rsidRDefault="00EA21F4" w:rsidP="009219BD">
      <w:pPr>
        <w:spacing w:after="0" w:line="240" w:lineRule="auto"/>
        <w:rPr>
          <w:b/>
        </w:rPr>
      </w:pPr>
      <w:r w:rsidRPr="00EA21F4">
        <w:rPr>
          <w:b/>
        </w:rPr>
        <w:t>Généralités Physiques:</w:t>
      </w:r>
    </w:p>
    <w:p w:rsidR="00EA21F4" w:rsidRDefault="00EA21F4" w:rsidP="009219BD">
      <w:pPr>
        <w:tabs>
          <w:tab w:val="left" w:pos="567"/>
        </w:tabs>
        <w:spacing w:after="0" w:line="240" w:lineRule="auto"/>
        <w:ind w:left="567"/>
      </w:pPr>
      <w:r>
        <w:t>-ordres de grandeurs</w:t>
      </w:r>
    </w:p>
    <w:p w:rsidR="00EA21F4" w:rsidRDefault="00EA21F4" w:rsidP="009219BD">
      <w:pPr>
        <w:tabs>
          <w:tab w:val="left" w:pos="567"/>
        </w:tabs>
        <w:spacing w:after="0" w:line="240" w:lineRule="auto"/>
        <w:ind w:left="567"/>
      </w:pPr>
      <w:r>
        <w:t>-lois d’échelle et similarité</w:t>
      </w:r>
    </w:p>
    <w:p w:rsidR="00EA21F4" w:rsidRDefault="00EA21F4" w:rsidP="009219BD">
      <w:pPr>
        <w:tabs>
          <w:tab w:val="left" w:pos="567"/>
        </w:tabs>
        <w:spacing w:after="0" w:line="240" w:lineRule="auto"/>
        <w:ind w:left="567"/>
      </w:pPr>
      <w:r>
        <w:t>-les interactions spécifiques versus non spécifiques (V der Waals, adhésion…)</w:t>
      </w:r>
    </w:p>
    <w:p w:rsidR="00FE5244" w:rsidRDefault="00FE5244" w:rsidP="009219BD">
      <w:pPr>
        <w:tabs>
          <w:tab w:val="left" w:pos="567"/>
        </w:tabs>
        <w:spacing w:after="0" w:line="240" w:lineRule="auto"/>
        <w:ind w:left="567"/>
      </w:pPr>
      <w:r>
        <w:t>-équation de Navier Stokes et nombres sans dimension</w:t>
      </w:r>
    </w:p>
    <w:p w:rsidR="00EA21F4" w:rsidRDefault="00EA21F4" w:rsidP="009219BD">
      <w:pPr>
        <w:spacing w:after="0" w:line="240" w:lineRule="auto"/>
        <w:rPr>
          <w:b/>
        </w:rPr>
      </w:pPr>
      <w:r w:rsidRPr="00EA21F4">
        <w:rPr>
          <w:b/>
        </w:rPr>
        <w:t>Populations :</w:t>
      </w:r>
    </w:p>
    <w:p w:rsidR="00EA21F4" w:rsidRPr="00EA21F4" w:rsidRDefault="00EA21F4" w:rsidP="009219BD">
      <w:pPr>
        <w:spacing w:after="0" w:line="240" w:lineRule="auto"/>
        <w:ind w:left="284"/>
        <w:rPr>
          <w:b/>
        </w:rPr>
      </w:pPr>
      <w:r>
        <w:rPr>
          <w:b/>
        </w:rPr>
        <w:t>Effets temporels</w:t>
      </w:r>
    </w:p>
    <w:p w:rsidR="00EA21F4" w:rsidRDefault="00EA21F4" w:rsidP="009219BD">
      <w:pPr>
        <w:spacing w:after="0" w:line="240" w:lineRule="auto"/>
        <w:ind w:left="567"/>
      </w:pPr>
      <w:r>
        <w:t>-lois de croissance</w:t>
      </w:r>
    </w:p>
    <w:p w:rsidR="00EA21F4" w:rsidRDefault="00EA21F4" w:rsidP="009219BD">
      <w:pPr>
        <w:spacing w:after="0" w:line="240" w:lineRule="auto"/>
        <w:ind w:left="567"/>
      </w:pPr>
      <w:r>
        <w:t>-relations prédateurs/proies</w:t>
      </w:r>
    </w:p>
    <w:p w:rsidR="00EA21F4" w:rsidRDefault="00EA21F4" w:rsidP="009219BD">
      <w:pPr>
        <w:spacing w:after="0" w:line="240" w:lineRule="auto"/>
        <w:ind w:left="567"/>
      </w:pPr>
      <w:r>
        <w:t>-K/r sélection</w:t>
      </w:r>
    </w:p>
    <w:p w:rsidR="00EA21F4" w:rsidRPr="00EA21F4" w:rsidRDefault="00EA21F4" w:rsidP="009219BD">
      <w:pPr>
        <w:spacing w:after="0" w:line="240" w:lineRule="auto"/>
        <w:ind w:left="284"/>
        <w:rPr>
          <w:b/>
        </w:rPr>
      </w:pPr>
      <w:r w:rsidRPr="00EA21F4">
        <w:rPr>
          <w:b/>
        </w:rPr>
        <w:t>Effets spatiaux</w:t>
      </w:r>
    </w:p>
    <w:p w:rsidR="00EA21F4" w:rsidRDefault="00EA21F4" w:rsidP="009219BD">
      <w:pPr>
        <w:spacing w:after="0" w:line="240" w:lineRule="auto"/>
        <w:ind w:left="567"/>
      </w:pPr>
      <w:r>
        <w:t>-matière active</w:t>
      </w:r>
    </w:p>
    <w:p w:rsidR="00EA21F4" w:rsidRDefault="00EA21F4" w:rsidP="009219BD">
      <w:pPr>
        <w:spacing w:after="0" w:line="240" w:lineRule="auto"/>
        <w:ind w:left="567"/>
      </w:pPr>
      <w:r>
        <w:t>-types de nage</w:t>
      </w:r>
    </w:p>
    <w:p w:rsidR="007C0B92" w:rsidRDefault="007C0B92" w:rsidP="009219BD">
      <w:pPr>
        <w:spacing w:after="0" w:line="240" w:lineRule="auto"/>
        <w:ind w:left="567"/>
      </w:pPr>
      <w:r>
        <w:t>-équations de réaction diffusion</w:t>
      </w:r>
    </w:p>
    <w:p w:rsidR="007C0B92" w:rsidRDefault="007C0B92" w:rsidP="009219BD">
      <w:pPr>
        <w:spacing w:after="0" w:line="240" w:lineRule="auto"/>
        <w:ind w:left="284"/>
      </w:pPr>
      <w:r w:rsidRPr="007C0B92">
        <w:rPr>
          <w:b/>
        </w:rPr>
        <w:t>Exemples variés</w:t>
      </w:r>
    </w:p>
    <w:p w:rsidR="007C0B92" w:rsidRDefault="007C0B92" w:rsidP="009219BD">
      <w:pPr>
        <w:tabs>
          <w:tab w:val="left" w:pos="567"/>
        </w:tabs>
        <w:spacing w:after="0" w:line="240" w:lineRule="auto"/>
        <w:ind w:left="567"/>
      </w:pPr>
      <w:r>
        <w:t>-granulaires vibrés, animaux…</w:t>
      </w:r>
    </w:p>
    <w:p w:rsidR="007C0B92" w:rsidRDefault="007C0B92" w:rsidP="009219BD">
      <w:pPr>
        <w:tabs>
          <w:tab w:val="left" w:pos="567"/>
        </w:tabs>
        <w:spacing w:after="0" w:line="240" w:lineRule="auto"/>
        <w:ind w:left="567"/>
      </w:pPr>
      <w:r>
        <w:t>-Modèle de Vicsek, approche hydrodynamique</w:t>
      </w:r>
    </w:p>
    <w:p w:rsidR="007C0B92" w:rsidRDefault="007C0B92" w:rsidP="009219BD">
      <w:pPr>
        <w:tabs>
          <w:tab w:val="left" w:pos="567"/>
        </w:tabs>
        <w:spacing w:after="0" w:line="240" w:lineRule="auto"/>
        <w:ind w:left="567"/>
      </w:pPr>
      <w:r>
        <w:t>-transition à haute concentration</w:t>
      </w:r>
    </w:p>
    <w:p w:rsidR="00EA21F4" w:rsidRPr="009219BD" w:rsidRDefault="009219BD" w:rsidP="009219BD">
      <w:pPr>
        <w:spacing w:after="0" w:line="240" w:lineRule="auto"/>
        <w:rPr>
          <w:b/>
        </w:rPr>
      </w:pPr>
      <w:r w:rsidRPr="009219BD">
        <w:rPr>
          <w:b/>
        </w:rPr>
        <w:t>La bactérie E-coli</w:t>
      </w:r>
    </w:p>
    <w:p w:rsidR="009219BD" w:rsidRDefault="009219BD" w:rsidP="009219BD">
      <w:pPr>
        <w:spacing w:after="0" w:line="240" w:lineRule="auto"/>
        <w:ind w:left="567"/>
      </w:pPr>
      <w:r>
        <w:t>-Runs et tumbles</w:t>
      </w:r>
    </w:p>
    <w:p w:rsidR="009219BD" w:rsidRDefault="009219BD" w:rsidP="009219BD">
      <w:pPr>
        <w:spacing w:after="0" w:line="240" w:lineRule="auto"/>
        <w:ind w:left="567"/>
      </w:pPr>
      <w:r>
        <w:t>-Longueur de persistance</w:t>
      </w:r>
    </w:p>
    <w:p w:rsidR="009219BD" w:rsidRDefault="009219BD" w:rsidP="009219BD">
      <w:pPr>
        <w:spacing w:after="0" w:line="240" w:lineRule="auto"/>
        <w:ind w:left="567"/>
      </w:pPr>
      <w:r>
        <w:t>-Chimiotaxie et diffusion biaisée</w:t>
      </w:r>
    </w:p>
    <w:p w:rsidR="009219BD" w:rsidRDefault="009219BD" w:rsidP="009219BD">
      <w:pPr>
        <w:spacing w:after="0" w:line="240" w:lineRule="auto"/>
        <w:ind w:left="567"/>
      </w:pPr>
      <w:r>
        <w:t>-Equations de Keller Segel</w:t>
      </w:r>
    </w:p>
    <w:p w:rsidR="009219BD" w:rsidRDefault="009219BD" w:rsidP="009219BD">
      <w:pPr>
        <w:spacing w:after="0" w:line="240" w:lineRule="auto"/>
        <w:ind w:left="567"/>
      </w:pPr>
      <w:r>
        <w:t>-Chemotactic Pathway (chemorécepteurs et protéines Che)</w:t>
      </w:r>
    </w:p>
    <w:p w:rsidR="009219BD" w:rsidRDefault="009219BD" w:rsidP="009219BD">
      <w:pPr>
        <w:spacing w:after="0" w:line="240" w:lineRule="auto"/>
        <w:ind w:left="567"/>
      </w:pPr>
      <w:r>
        <w:t>-exemples d’expériences avec ce système</w:t>
      </w:r>
    </w:p>
    <w:p w:rsidR="00FE5244" w:rsidRPr="00FE5244" w:rsidRDefault="00FE5244" w:rsidP="00FE5244">
      <w:pPr>
        <w:spacing w:after="0" w:line="240" w:lineRule="auto"/>
        <w:rPr>
          <w:b/>
        </w:rPr>
      </w:pPr>
      <w:r w:rsidRPr="00FE5244">
        <w:rPr>
          <w:b/>
        </w:rPr>
        <w:t>Cas des cellules épithéliales </w:t>
      </w:r>
    </w:p>
    <w:p w:rsidR="00FE5244" w:rsidRDefault="00FE5244" w:rsidP="00FE5244">
      <w:pPr>
        <w:spacing w:after="0" w:line="240" w:lineRule="auto"/>
        <w:ind w:left="567"/>
      </w:pPr>
      <w:r>
        <w:t>-Migration cellulaire</w:t>
      </w:r>
    </w:p>
    <w:p w:rsidR="00FE5244" w:rsidRDefault="00FE5244" w:rsidP="00FE5244">
      <w:pPr>
        <w:spacing w:after="0" w:line="240" w:lineRule="auto"/>
        <w:ind w:left="567"/>
      </w:pPr>
      <w:r>
        <w:t>-Exemples avec cellule leader</w:t>
      </w:r>
    </w:p>
    <w:p w:rsidR="00FE5244" w:rsidRDefault="00FE5244" w:rsidP="00FE5244">
      <w:pPr>
        <w:spacing w:after="0" w:line="240" w:lineRule="auto"/>
        <w:ind w:left="567"/>
      </w:pPr>
      <w:r>
        <w:t>-Energie d’adhésion, tension de surface et tension de ligne</w:t>
      </w:r>
    </w:p>
    <w:p w:rsidR="00FE5244" w:rsidRPr="00B61966" w:rsidRDefault="00FE5244" w:rsidP="00FE5244">
      <w:pPr>
        <w:spacing w:after="0" w:line="240" w:lineRule="auto"/>
        <w:ind w:left="567"/>
        <w:rPr>
          <w:lang w:val="en-US"/>
        </w:rPr>
      </w:pPr>
      <w:r w:rsidRPr="00B61966">
        <w:rPr>
          <w:lang w:val="en-US"/>
        </w:rPr>
        <w:t>-« Wound healing »</w:t>
      </w:r>
    </w:p>
    <w:p w:rsidR="00FE5244" w:rsidRPr="00B61966" w:rsidRDefault="00FE5244" w:rsidP="00FE5244">
      <w:pPr>
        <w:spacing w:after="0" w:line="240" w:lineRule="auto"/>
        <w:ind w:left="567"/>
        <w:rPr>
          <w:lang w:val="en-US"/>
        </w:rPr>
      </w:pPr>
      <w:r w:rsidRPr="00B61966">
        <w:rPr>
          <w:lang w:val="en-US"/>
        </w:rPr>
        <w:t>-modèles viscoélastiques</w:t>
      </w:r>
    </w:p>
    <w:p w:rsidR="00FE5244" w:rsidRPr="00B61966" w:rsidRDefault="00FE5244" w:rsidP="00FE5244">
      <w:pPr>
        <w:spacing w:after="0" w:line="240" w:lineRule="auto"/>
        <w:rPr>
          <w:lang w:val="en-US"/>
        </w:rPr>
      </w:pPr>
    </w:p>
    <w:p w:rsidR="009219BD" w:rsidRDefault="009219BD" w:rsidP="009219BD">
      <w:pPr>
        <w:spacing w:after="0" w:line="240" w:lineRule="auto"/>
        <w:rPr>
          <w:rFonts w:cs="Arial"/>
          <w:lang w:val="en-US"/>
        </w:rPr>
      </w:pPr>
    </w:p>
    <w:p w:rsidR="00A40D79" w:rsidRPr="00B7070F" w:rsidRDefault="00A40D79" w:rsidP="009219BD">
      <w:pPr>
        <w:spacing w:after="0" w:line="240" w:lineRule="auto"/>
        <w:rPr>
          <w:rFonts w:cs="Arial"/>
          <w:lang w:val="en-US"/>
        </w:rPr>
      </w:pPr>
    </w:p>
    <w:p w:rsidR="00EA21F4" w:rsidRPr="00A40D79" w:rsidRDefault="00B7070F" w:rsidP="00B7070F">
      <w:pPr>
        <w:spacing w:after="0" w:line="240" w:lineRule="auto"/>
        <w:jc w:val="center"/>
        <w:rPr>
          <w:rFonts w:cs="Arial"/>
          <w:b/>
          <w:lang w:val="en-US"/>
        </w:rPr>
      </w:pPr>
      <w:r w:rsidRPr="00A40D79">
        <w:rPr>
          <w:rFonts w:cs="Arial"/>
          <w:b/>
          <w:lang w:val="en-US"/>
        </w:rPr>
        <w:t>(</w:t>
      </w:r>
      <w:r w:rsidR="00B61966" w:rsidRPr="00A40D79">
        <w:rPr>
          <w:rFonts w:cs="Arial"/>
          <w:b/>
          <w:lang w:val="en-US"/>
        </w:rPr>
        <w:t>Terence Strick</w:t>
      </w:r>
      <w:r w:rsidRPr="00A40D79">
        <w:rPr>
          <w:rFonts w:cs="Arial"/>
          <w:b/>
          <w:lang w:val="en-US"/>
        </w:rPr>
        <w:t>)</w:t>
      </w:r>
    </w:p>
    <w:p w:rsidR="00B61966" w:rsidRDefault="00B61966" w:rsidP="00B61966">
      <w:pPr>
        <w:spacing w:after="0" w:line="240" w:lineRule="auto"/>
        <w:jc w:val="center"/>
        <w:rPr>
          <w:rFonts w:cs="Arial"/>
          <w:lang w:val="en-US"/>
        </w:rPr>
      </w:pPr>
    </w:p>
    <w:p w:rsidR="00A40D79" w:rsidRPr="00A40D79" w:rsidRDefault="00A40D79" w:rsidP="00B61966">
      <w:pPr>
        <w:spacing w:after="0" w:line="240" w:lineRule="auto"/>
        <w:jc w:val="center"/>
        <w:rPr>
          <w:rFonts w:cs="Arial"/>
          <w:lang w:val="en-US"/>
        </w:rPr>
      </w:pPr>
    </w:p>
    <w:p w:rsidR="00B7070F" w:rsidRDefault="00B61966" w:rsidP="00B7070F">
      <w:pPr>
        <w:pStyle w:val="Paragraphedeliste1"/>
        <w:spacing w:after="0" w:line="240" w:lineRule="auto"/>
        <w:ind w:left="0"/>
        <w:rPr>
          <w:rFonts w:asciiTheme="minorHAnsi" w:hAnsiTheme="minorHAnsi" w:cs="Arial"/>
          <w:b/>
          <w:lang w:val="fr-FR"/>
        </w:rPr>
      </w:pPr>
      <w:r w:rsidRPr="00B7070F">
        <w:rPr>
          <w:rFonts w:asciiTheme="minorHAnsi" w:hAnsiTheme="minorHAnsi" w:cs="Arial"/>
          <w:b/>
          <w:lang w:val="fr-FR"/>
        </w:rPr>
        <w:t>Ordres de Grandeurs</w:t>
      </w:r>
    </w:p>
    <w:p w:rsidR="00B61966" w:rsidRDefault="00B61966" w:rsidP="00B7070F">
      <w:pPr>
        <w:pStyle w:val="Paragraphedeliste1"/>
        <w:spacing w:after="0" w:line="240" w:lineRule="auto"/>
        <w:ind w:left="0"/>
        <w:rPr>
          <w:rFonts w:asciiTheme="minorHAnsi" w:hAnsiTheme="minorHAnsi" w:cs="Arial"/>
          <w:lang w:val="fr-FR"/>
        </w:rPr>
      </w:pPr>
      <w:r w:rsidRPr="00B7070F">
        <w:rPr>
          <w:rFonts w:asciiTheme="minorHAnsi" w:hAnsiTheme="minorHAnsi" w:cs="Arial"/>
          <w:lang w:val="fr-FR"/>
        </w:rPr>
        <w:t>Energies, Distances, Forces, Temps, Friction et Viscosité,  Concentrations</w:t>
      </w:r>
      <w:r w:rsidR="00F95517">
        <w:rPr>
          <w:rFonts w:asciiTheme="minorHAnsi" w:hAnsiTheme="minorHAnsi" w:cs="Arial"/>
          <w:lang w:val="fr-FR"/>
        </w:rPr>
        <w:t>,</w:t>
      </w:r>
      <w:r w:rsidRPr="00B7070F">
        <w:rPr>
          <w:rFonts w:asciiTheme="minorHAnsi" w:hAnsiTheme="minorHAnsi" w:cs="Arial"/>
          <w:lang w:val="fr-FR"/>
        </w:rPr>
        <w:t xml:space="preserve"> et fluctuations. </w:t>
      </w:r>
    </w:p>
    <w:p w:rsidR="00F95517" w:rsidRPr="00F95517" w:rsidRDefault="00F95517" w:rsidP="00B7070F">
      <w:pPr>
        <w:pStyle w:val="Paragraphedeliste1"/>
        <w:spacing w:after="0" w:line="240" w:lineRule="auto"/>
        <w:ind w:left="0"/>
        <w:rPr>
          <w:rFonts w:asciiTheme="minorHAnsi" w:hAnsiTheme="minorHAnsi" w:cs="Arial"/>
          <w:b/>
          <w:i/>
          <w:lang w:val="fr-FR"/>
        </w:rPr>
      </w:pPr>
      <w:r>
        <w:rPr>
          <w:rFonts w:asciiTheme="minorHAnsi" w:hAnsiTheme="minorHAnsi" w:cs="Arial"/>
          <w:b/>
          <w:lang w:val="fr-FR"/>
        </w:rPr>
        <w:t xml:space="preserve">Enumération de Molécules </w:t>
      </w:r>
      <w:r>
        <w:rPr>
          <w:rFonts w:asciiTheme="minorHAnsi" w:hAnsiTheme="minorHAnsi" w:cs="Arial"/>
          <w:b/>
          <w:i/>
          <w:lang w:val="fr-FR"/>
        </w:rPr>
        <w:t>in vivo</w:t>
      </w:r>
    </w:p>
    <w:p w:rsidR="00F95517" w:rsidRPr="00F95517" w:rsidRDefault="00F95517" w:rsidP="00B7070F">
      <w:pPr>
        <w:pStyle w:val="Paragraphedeliste1"/>
        <w:spacing w:after="0" w:line="240" w:lineRule="auto"/>
        <w:ind w:left="0"/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lang w:val="fr-FR"/>
        </w:rPr>
        <w:t>Méthodes, principes, exemples</w:t>
      </w:r>
    </w:p>
    <w:p w:rsidR="00B7070F" w:rsidRDefault="00B61966" w:rsidP="00B7070F">
      <w:pPr>
        <w:pStyle w:val="Paragraphedeliste1"/>
        <w:spacing w:after="0" w:line="240" w:lineRule="auto"/>
        <w:ind w:left="0"/>
        <w:rPr>
          <w:rFonts w:asciiTheme="minorHAnsi" w:hAnsiTheme="minorHAnsi" w:cs="Arial"/>
          <w:lang w:val="fr-FR"/>
        </w:rPr>
      </w:pPr>
      <w:r w:rsidRPr="00B7070F">
        <w:rPr>
          <w:rFonts w:asciiTheme="minorHAnsi" w:hAnsiTheme="minorHAnsi" w:cs="Arial"/>
          <w:b/>
          <w:lang w:val="fr-FR"/>
        </w:rPr>
        <w:t>Thermodynamique Statistique I</w:t>
      </w:r>
      <w:r w:rsidRPr="00B7070F">
        <w:rPr>
          <w:rFonts w:asciiTheme="minorHAnsi" w:hAnsiTheme="minorHAnsi" w:cs="Arial"/>
          <w:lang w:val="fr-FR"/>
        </w:rPr>
        <w:t xml:space="preserve">  </w:t>
      </w:r>
    </w:p>
    <w:p w:rsidR="00B61966" w:rsidRPr="00B7070F" w:rsidRDefault="00B7070F" w:rsidP="00B7070F">
      <w:pPr>
        <w:pStyle w:val="Paragraphedeliste1"/>
        <w:spacing w:after="0" w:line="240" w:lineRule="auto"/>
        <w:ind w:left="0"/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lang w:val="fr-FR"/>
        </w:rPr>
        <w:t>D</w:t>
      </w:r>
      <w:r w:rsidR="00B61966" w:rsidRPr="00B7070F">
        <w:rPr>
          <w:rFonts w:asciiTheme="minorHAnsi" w:hAnsiTheme="minorHAnsi" w:cs="Arial"/>
          <w:lang w:val="fr-FR"/>
        </w:rPr>
        <w:t>iffusion, entropie, Boltzmann, équipartition ; travail mécanique, équilibre, spectroscopie de force.</w:t>
      </w:r>
    </w:p>
    <w:p w:rsidR="00B7070F" w:rsidRDefault="00B61966" w:rsidP="00B7070F">
      <w:pPr>
        <w:pStyle w:val="Paragraphedeliste1"/>
        <w:spacing w:after="0" w:line="240" w:lineRule="auto"/>
        <w:ind w:left="0"/>
        <w:rPr>
          <w:rFonts w:asciiTheme="minorHAnsi" w:hAnsiTheme="minorHAnsi" w:cs="Arial"/>
          <w:b/>
          <w:lang w:val="fr-FR"/>
        </w:rPr>
      </w:pPr>
      <w:r w:rsidRPr="00B7070F">
        <w:rPr>
          <w:rFonts w:asciiTheme="minorHAnsi" w:hAnsiTheme="minorHAnsi" w:cs="Arial"/>
          <w:b/>
          <w:lang w:val="fr-FR"/>
        </w:rPr>
        <w:t>Thermodynamique Statistique II</w:t>
      </w:r>
    </w:p>
    <w:p w:rsidR="00B61966" w:rsidRPr="00B7070F" w:rsidRDefault="00B61966" w:rsidP="00B7070F">
      <w:pPr>
        <w:pStyle w:val="Paragraphedeliste1"/>
        <w:spacing w:after="0" w:line="240" w:lineRule="auto"/>
        <w:ind w:left="0"/>
        <w:rPr>
          <w:rFonts w:asciiTheme="minorHAnsi" w:hAnsiTheme="minorHAnsi" w:cs="Arial"/>
          <w:lang w:val="fr-FR"/>
        </w:rPr>
      </w:pPr>
      <w:r w:rsidRPr="00B7070F">
        <w:rPr>
          <w:rFonts w:asciiTheme="minorHAnsi" w:hAnsiTheme="minorHAnsi" w:cs="Arial"/>
          <w:lang w:val="fr-FR"/>
        </w:rPr>
        <w:lastRenderedPageBreak/>
        <w:t>Binomiale, Gaussienne, polymères</w:t>
      </w:r>
      <w:r w:rsidR="00B7070F" w:rsidRPr="00B7070F">
        <w:rPr>
          <w:rFonts w:asciiTheme="minorHAnsi" w:hAnsiTheme="minorHAnsi" w:cs="Arial"/>
          <w:lang w:val="fr-FR"/>
        </w:rPr>
        <w:t>, elasticité entropique</w:t>
      </w:r>
      <w:r w:rsidRPr="00B7070F">
        <w:rPr>
          <w:rFonts w:asciiTheme="minorHAnsi" w:hAnsiTheme="minorHAnsi" w:cs="Arial"/>
          <w:lang w:val="fr-FR"/>
        </w:rPr>
        <w:t>; Poisson, exponentielle, processus stochastique</w:t>
      </w:r>
      <w:r w:rsidR="00F95517">
        <w:rPr>
          <w:rFonts w:asciiTheme="minorHAnsi" w:hAnsiTheme="minorHAnsi" w:cs="Arial"/>
          <w:lang w:val="fr-FR"/>
        </w:rPr>
        <w:t>s</w:t>
      </w:r>
      <w:r w:rsidR="00B7070F">
        <w:rPr>
          <w:rFonts w:asciiTheme="minorHAnsi" w:hAnsiTheme="minorHAnsi" w:cs="Arial"/>
          <w:lang w:val="fr-FR"/>
        </w:rPr>
        <w:t>.</w:t>
      </w:r>
    </w:p>
    <w:p w:rsidR="00B7070F" w:rsidRDefault="00B61966" w:rsidP="00B7070F">
      <w:pPr>
        <w:pStyle w:val="Paragraphedeliste1"/>
        <w:spacing w:after="0" w:line="240" w:lineRule="auto"/>
        <w:ind w:left="0"/>
        <w:rPr>
          <w:rFonts w:asciiTheme="minorHAnsi" w:hAnsiTheme="minorHAnsi" w:cs="Arial"/>
          <w:b/>
          <w:lang w:val="fr-FR"/>
        </w:rPr>
      </w:pPr>
      <w:r w:rsidRPr="00B7070F">
        <w:rPr>
          <w:rFonts w:asciiTheme="minorHAnsi" w:hAnsiTheme="minorHAnsi" w:cs="Arial"/>
          <w:b/>
          <w:lang w:val="fr-FR"/>
        </w:rPr>
        <w:t>Instruments</w:t>
      </w:r>
    </w:p>
    <w:p w:rsidR="00B61966" w:rsidRPr="00B7070F" w:rsidRDefault="00B7070F" w:rsidP="00B7070F">
      <w:pPr>
        <w:pStyle w:val="Paragraphedeliste1"/>
        <w:spacing w:after="0" w:line="240" w:lineRule="auto"/>
        <w:ind w:left="0"/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lang w:val="fr-FR"/>
        </w:rPr>
        <w:t>P</w:t>
      </w:r>
      <w:r w:rsidR="00B61966" w:rsidRPr="00B7070F">
        <w:rPr>
          <w:rFonts w:asciiTheme="minorHAnsi" w:hAnsiTheme="minorHAnsi" w:cs="Arial"/>
          <w:lang w:val="fr-FR"/>
        </w:rPr>
        <w:t>atch-clamp, microscope à force atomique, pinces optiques, pièges magnétiques, calibrations</w:t>
      </w:r>
      <w:r>
        <w:rPr>
          <w:rFonts w:asciiTheme="minorHAnsi" w:hAnsiTheme="minorHAnsi" w:cs="Arial"/>
          <w:lang w:val="fr-FR"/>
        </w:rPr>
        <w:t>, analys</w:t>
      </w:r>
      <w:r w:rsidR="00C43EB1">
        <w:rPr>
          <w:rFonts w:asciiTheme="minorHAnsi" w:hAnsiTheme="minorHAnsi" w:cs="Arial"/>
          <w:lang w:val="fr-FR"/>
        </w:rPr>
        <w:t>e de Fourier.</w:t>
      </w:r>
    </w:p>
    <w:p w:rsidR="00B7070F" w:rsidRDefault="00B61966" w:rsidP="00B7070F">
      <w:pPr>
        <w:pStyle w:val="Paragraphedeliste1"/>
        <w:spacing w:after="0" w:line="240" w:lineRule="auto"/>
        <w:ind w:left="0"/>
        <w:rPr>
          <w:rFonts w:asciiTheme="minorHAnsi" w:hAnsiTheme="minorHAnsi" w:cs="Arial"/>
          <w:b/>
          <w:lang w:val="fr-FR"/>
        </w:rPr>
      </w:pPr>
      <w:r w:rsidRPr="00B7070F">
        <w:rPr>
          <w:rFonts w:asciiTheme="minorHAnsi" w:hAnsiTheme="minorHAnsi" w:cs="Arial"/>
          <w:b/>
          <w:lang w:val="fr-FR"/>
        </w:rPr>
        <w:t xml:space="preserve">Propriétés des polymères biologiques </w:t>
      </w:r>
    </w:p>
    <w:p w:rsidR="00B61966" w:rsidRPr="00B7070F" w:rsidRDefault="00F95517" w:rsidP="00B7070F">
      <w:pPr>
        <w:pStyle w:val="Paragraphedeliste1"/>
        <w:spacing w:after="0" w:line="240" w:lineRule="auto"/>
        <w:ind w:left="0"/>
        <w:rPr>
          <w:rFonts w:asciiTheme="minorHAnsi" w:hAnsiTheme="minorHAnsi" w:cs="Arial"/>
          <w:lang w:val="fr-FR"/>
        </w:rPr>
      </w:pPr>
      <w:r w:rsidRPr="00F95517">
        <w:rPr>
          <w:rFonts w:asciiTheme="minorHAnsi" w:hAnsiTheme="minorHAnsi" w:cs="Arial"/>
          <w:lang w:val="fr-FR"/>
        </w:rPr>
        <w:t>A</w:t>
      </w:r>
      <w:r w:rsidR="00B61966" w:rsidRPr="00B7070F">
        <w:rPr>
          <w:rFonts w:asciiTheme="minorHAnsi" w:hAnsiTheme="minorHAnsi" w:cs="Arial"/>
          <w:lang w:val="fr-FR"/>
        </w:rPr>
        <w:t>cides nucléiques et protéines, interactions.</w:t>
      </w:r>
    </w:p>
    <w:p w:rsidR="00B7070F" w:rsidRDefault="00B61966" w:rsidP="00B7070F">
      <w:pPr>
        <w:pStyle w:val="Paragraphedeliste1"/>
        <w:spacing w:after="0" w:line="240" w:lineRule="auto"/>
        <w:ind w:left="0"/>
        <w:rPr>
          <w:rFonts w:asciiTheme="minorHAnsi" w:hAnsiTheme="minorHAnsi" w:cs="Arial"/>
        </w:rPr>
      </w:pPr>
      <w:r w:rsidRPr="00B7070F">
        <w:rPr>
          <w:rFonts w:asciiTheme="minorHAnsi" w:hAnsiTheme="minorHAnsi" w:cs="Arial"/>
          <w:b/>
        </w:rPr>
        <w:t>Fluorescence</w:t>
      </w:r>
      <w:bookmarkStart w:id="0" w:name="_GoBack"/>
      <w:bookmarkEnd w:id="0"/>
    </w:p>
    <w:p w:rsidR="00B61966" w:rsidRPr="00B7070F" w:rsidRDefault="00B7070F" w:rsidP="00B7070F">
      <w:pPr>
        <w:pStyle w:val="Paragraphedeliste1"/>
        <w:spacing w:after="0" w:line="240" w:lineRule="auto"/>
        <w:ind w:left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</w:t>
      </w:r>
      <w:r w:rsidR="00B61966" w:rsidRPr="00B7070F">
        <w:rPr>
          <w:rFonts w:asciiTheme="minorHAnsi" w:hAnsiTheme="minorHAnsi" w:cs="Arial"/>
        </w:rPr>
        <w:t>RET, FIONA, ALEX, STORM, PALM, a</w:t>
      </w:r>
      <w:r w:rsidR="00454037">
        <w:rPr>
          <w:rFonts w:asciiTheme="minorHAnsi" w:hAnsiTheme="minorHAnsi" w:cs="Arial"/>
        </w:rPr>
        <w:t>p</w:t>
      </w:r>
      <w:r w:rsidR="00B61966" w:rsidRPr="00B7070F">
        <w:rPr>
          <w:rFonts w:asciiTheme="minorHAnsi" w:hAnsiTheme="minorHAnsi" w:cs="Arial"/>
        </w:rPr>
        <w:t xml:space="preserve">proches </w:t>
      </w:r>
      <w:r w:rsidR="00B61966" w:rsidRPr="00B7070F">
        <w:rPr>
          <w:rFonts w:asciiTheme="minorHAnsi" w:hAnsiTheme="minorHAnsi" w:cs="Arial"/>
          <w:i/>
        </w:rPr>
        <w:t>in vivo</w:t>
      </w:r>
      <w:r w:rsidR="00B61966" w:rsidRPr="00B7070F">
        <w:rPr>
          <w:rFonts w:asciiTheme="minorHAnsi" w:hAnsiTheme="minorHAnsi" w:cs="Arial"/>
        </w:rPr>
        <w:t>.</w:t>
      </w:r>
    </w:p>
    <w:p w:rsidR="00B7070F" w:rsidRDefault="00B61966" w:rsidP="00B7070F">
      <w:pPr>
        <w:pStyle w:val="Paragraphedeliste1"/>
        <w:spacing w:after="0" w:line="240" w:lineRule="auto"/>
        <w:ind w:left="0"/>
        <w:rPr>
          <w:rFonts w:asciiTheme="minorHAnsi" w:hAnsiTheme="minorHAnsi" w:cs="Arial"/>
          <w:b/>
          <w:lang w:val="fr-FR"/>
        </w:rPr>
      </w:pPr>
      <w:r w:rsidRPr="00B7070F">
        <w:rPr>
          <w:rFonts w:asciiTheme="minorHAnsi" w:hAnsiTheme="minorHAnsi" w:cs="Arial"/>
          <w:b/>
          <w:lang w:val="fr-FR"/>
        </w:rPr>
        <w:t>Etude de cas</w:t>
      </w:r>
    </w:p>
    <w:p w:rsidR="00B7070F" w:rsidRDefault="00B7070F" w:rsidP="00B7070F">
      <w:pPr>
        <w:pStyle w:val="Paragraphedeliste1"/>
        <w:spacing w:after="0" w:line="240" w:lineRule="auto"/>
        <w:ind w:left="0"/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lang w:val="fr-FR"/>
        </w:rPr>
        <w:t>Tr</w:t>
      </w:r>
      <w:r w:rsidR="00B61966" w:rsidRPr="00B7070F">
        <w:rPr>
          <w:rFonts w:asciiTheme="minorHAnsi" w:hAnsiTheme="minorHAnsi" w:cs="Arial"/>
          <w:lang w:val="fr-FR"/>
        </w:rPr>
        <w:t>anscription par l’ARN polymérase</w:t>
      </w:r>
      <w:r>
        <w:rPr>
          <w:rFonts w:asciiTheme="minorHAnsi" w:hAnsiTheme="minorHAnsi" w:cs="Arial"/>
          <w:lang w:val="fr-FR"/>
        </w:rPr>
        <w:t>.</w:t>
      </w:r>
    </w:p>
    <w:p w:rsidR="00B7070F" w:rsidRDefault="00B7070F" w:rsidP="00B7070F">
      <w:pPr>
        <w:pStyle w:val="Paragraphedeliste1"/>
        <w:spacing w:after="0" w:line="240" w:lineRule="auto"/>
        <w:ind w:left="0"/>
        <w:rPr>
          <w:rFonts w:asciiTheme="minorHAnsi" w:hAnsiTheme="minorHAnsi" w:cs="Arial"/>
          <w:lang w:val="fr-FR"/>
        </w:rPr>
      </w:pPr>
    </w:p>
    <w:p w:rsidR="00B7070F" w:rsidRPr="00B7070F" w:rsidRDefault="00B7070F" w:rsidP="00B7070F">
      <w:pPr>
        <w:pStyle w:val="Paragraphedeliste1"/>
        <w:spacing w:after="0" w:line="240" w:lineRule="auto"/>
        <w:ind w:left="0"/>
        <w:rPr>
          <w:rFonts w:asciiTheme="minorHAnsi" w:hAnsiTheme="minorHAnsi"/>
          <w:lang w:val="fr-FR"/>
        </w:rPr>
      </w:pPr>
      <w:r>
        <w:rPr>
          <w:rFonts w:asciiTheme="minorHAnsi" w:hAnsiTheme="minorHAnsi" w:cs="Arial"/>
          <w:lang w:val="fr-FR"/>
        </w:rPr>
        <w:t>b</w:t>
      </w:r>
      <w:r w:rsidRPr="00B7070F">
        <w:rPr>
          <w:rFonts w:asciiTheme="minorHAnsi" w:hAnsiTheme="minorHAnsi"/>
          <w:lang w:val="fr-FR"/>
        </w:rPr>
        <w:t>uguin@curie.fr</w:t>
      </w:r>
    </w:p>
    <w:p w:rsidR="00B7070F" w:rsidRPr="00B7070F" w:rsidRDefault="00B7070F" w:rsidP="00B7070F">
      <w:pPr>
        <w:spacing w:after="0" w:line="240" w:lineRule="auto"/>
      </w:pPr>
      <w:r w:rsidRPr="00B7070F">
        <w:t>strick@biologie.ens.fr</w:t>
      </w:r>
    </w:p>
    <w:sectPr w:rsidR="00B7070F" w:rsidRPr="00B70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1083E"/>
    <w:multiLevelType w:val="hybridMultilevel"/>
    <w:tmpl w:val="FFB427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41108"/>
    <w:multiLevelType w:val="hybridMultilevel"/>
    <w:tmpl w:val="BE6A6A06"/>
    <w:lvl w:ilvl="0" w:tplc="38A6A5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B0DBA"/>
    <w:multiLevelType w:val="hybridMultilevel"/>
    <w:tmpl w:val="AF58354A"/>
    <w:lvl w:ilvl="0" w:tplc="AEE07C22">
      <w:start w:val="1"/>
      <w:numFmt w:val="decimal"/>
      <w:lvlText w:val="%1."/>
      <w:lvlJc w:val="left"/>
      <w:pPr>
        <w:ind w:left="720" w:hanging="360"/>
      </w:pPr>
      <w:rPr>
        <w:rFonts w:hint="default"/>
        <w:lang w:val="fr-FR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F4"/>
    <w:rsid w:val="003F42B7"/>
    <w:rsid w:val="00454037"/>
    <w:rsid w:val="0047351F"/>
    <w:rsid w:val="007C0B92"/>
    <w:rsid w:val="007C2817"/>
    <w:rsid w:val="009219BD"/>
    <w:rsid w:val="00A40D79"/>
    <w:rsid w:val="00B61966"/>
    <w:rsid w:val="00B7070F"/>
    <w:rsid w:val="00C43EB1"/>
    <w:rsid w:val="00C51BBB"/>
    <w:rsid w:val="00D24A85"/>
    <w:rsid w:val="00D970ED"/>
    <w:rsid w:val="00EA21F4"/>
    <w:rsid w:val="00F95517"/>
    <w:rsid w:val="00FE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493C7-4206-4601-B795-B671FB0F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21F4"/>
    <w:pPr>
      <w:ind w:left="720"/>
      <w:contextualSpacing/>
    </w:pPr>
  </w:style>
  <w:style w:type="paragraph" w:customStyle="1" w:styleId="Paragraphedeliste1">
    <w:name w:val="Paragraphe de liste1"/>
    <w:basedOn w:val="Normal"/>
    <w:rsid w:val="00B61966"/>
    <w:pPr>
      <w:ind w:left="720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</dc:creator>
  <cp:lastModifiedBy>Terence</cp:lastModifiedBy>
  <cp:revision>2</cp:revision>
  <dcterms:created xsi:type="dcterms:W3CDTF">2022-01-04T11:32:00Z</dcterms:created>
  <dcterms:modified xsi:type="dcterms:W3CDTF">2022-01-04T11:32:00Z</dcterms:modified>
</cp:coreProperties>
</file>